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F4" w:rsidRDefault="009427F4" w:rsidP="00942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 сентября 2022 года состоялся </w:t>
      </w:r>
      <w:r w:rsidRPr="00C71C86">
        <w:rPr>
          <w:rFonts w:ascii="Times New Roman" w:eastAsia="Times New Roman" w:hAnsi="Times New Roman" w:cs="Times New Roman"/>
          <w:sz w:val="28"/>
          <w:szCs w:val="28"/>
        </w:rPr>
        <w:t>интеллектуальный турнир «Игры разума»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71C86">
        <w:rPr>
          <w:rFonts w:ascii="Times New Roman" w:eastAsia="Times New Roman" w:hAnsi="Times New Roman" w:cs="Times New Roman"/>
          <w:sz w:val="28"/>
          <w:szCs w:val="28"/>
        </w:rPr>
        <w:t>Богучарская</w:t>
      </w:r>
      <w:proofErr w:type="spellEnd"/>
      <w:r w:rsidRPr="00C71C86">
        <w:rPr>
          <w:rFonts w:ascii="Times New Roman" w:eastAsia="Times New Roman" w:hAnsi="Times New Roman" w:cs="Times New Roman"/>
          <w:sz w:val="28"/>
          <w:szCs w:val="28"/>
        </w:rPr>
        <w:t xml:space="preserve"> районная библиотека начала работу по программе «Пушкинская карта».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Участниками турнира стали 24 студента Богучарского многопрофильного колледжа. </w:t>
      </w:r>
    </w:p>
    <w:p w:rsidR="009427F4" w:rsidRDefault="009427F4" w:rsidP="00942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C86">
        <w:rPr>
          <w:rFonts w:ascii="Times New Roman" w:eastAsia="Times New Roman" w:hAnsi="Times New Roman" w:cs="Times New Roman"/>
          <w:sz w:val="28"/>
          <w:szCs w:val="28"/>
        </w:rPr>
        <w:t>Правила его были просты: участники прошли девять рубрик, отвечая на вопросы из разных областей знаний. Каждый участник выступал индивидуально, получа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за правильные ответы жетоны. </w:t>
      </w:r>
      <w:r w:rsidRPr="00C71C86">
        <w:rPr>
          <w:rFonts w:ascii="Times New Roman" w:eastAsia="Times New Roman" w:hAnsi="Times New Roman" w:cs="Times New Roman"/>
          <w:sz w:val="28"/>
          <w:szCs w:val="28"/>
        </w:rPr>
        <w:t xml:space="preserve">Турнир прошёл динамично, раскованно, студенты были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очень </w:t>
      </w:r>
      <w:r w:rsidRPr="00C71C86">
        <w:rPr>
          <w:rFonts w:ascii="Times New Roman" w:eastAsia="Times New Roman" w:hAnsi="Times New Roman" w:cs="Times New Roman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sz w:val="28"/>
          <w:szCs w:val="28"/>
        </w:rPr>
        <w:t>тивны и получили большое удовольствие от игры!</w:t>
      </w:r>
    </w:p>
    <w:p w:rsidR="009427F4" w:rsidRPr="00C71C86" w:rsidRDefault="009427F4" w:rsidP="00942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C86">
        <w:rPr>
          <w:rFonts w:ascii="Times New Roman" w:eastAsia="Times New Roman" w:hAnsi="Times New Roman" w:cs="Times New Roman"/>
          <w:sz w:val="28"/>
          <w:szCs w:val="28"/>
        </w:rPr>
        <w:t xml:space="preserve"> Районный Дворец культуры «Юбилейный» также подключился к программе. Экспертный совет Воронежской области утвердил план мероприятий РДК по Пушкинской карте. Первое мероприятие - мастер-класс по росписи футболок- состоится в октябре.</w:t>
      </w:r>
    </w:p>
    <w:p w:rsidR="009427F4" w:rsidRPr="00C71C86" w:rsidRDefault="009427F4" w:rsidP="00942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C86">
        <w:rPr>
          <w:rFonts w:ascii="Times New Roman" w:eastAsia="Times New Roman" w:hAnsi="Times New Roman" w:cs="Times New Roman"/>
          <w:sz w:val="28"/>
          <w:szCs w:val="28"/>
        </w:rPr>
        <w:t xml:space="preserve">Готовятся документы на подключение еще трех учреждений культуры района – районного </w:t>
      </w:r>
      <w:proofErr w:type="spellStart"/>
      <w:r w:rsidRPr="00C71C86">
        <w:rPr>
          <w:rFonts w:ascii="Times New Roman" w:eastAsia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C71C86">
        <w:rPr>
          <w:rFonts w:ascii="Times New Roman" w:eastAsia="Times New Roman" w:hAnsi="Times New Roman" w:cs="Times New Roman"/>
          <w:sz w:val="28"/>
          <w:szCs w:val="28"/>
        </w:rPr>
        <w:t xml:space="preserve"> центра детей и молодежи, дома народного творчества и ремесел и историко-краеведческого музея.</w:t>
      </w:r>
    </w:p>
    <w:p w:rsidR="009427F4" w:rsidRDefault="009427F4" w:rsidP="00942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C86">
        <w:rPr>
          <w:rFonts w:ascii="Times New Roman" w:eastAsia="Times New Roman" w:hAnsi="Times New Roman" w:cs="Times New Roman"/>
          <w:sz w:val="28"/>
          <w:szCs w:val="28"/>
        </w:rPr>
        <w:t>Мероприятия в рамках программы «Пушкинская карта» будут проводиться ежемесячно.</w:t>
      </w:r>
    </w:p>
    <w:p w:rsidR="009427F4" w:rsidRDefault="009427F4" w:rsidP="009427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7F4" w:rsidRPr="00144459" w:rsidRDefault="009427F4" w:rsidP="009427F4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029960" cy="4521383"/>
            <wp:effectExtent l="19050" t="0" r="8890" b="0"/>
            <wp:docPr id="1" name="Рисунок 1" descr="C:\Users\lagapova\AppData\Local\Microsoft\Windows\INetCache\Content.Outlook\059YU90R\Интеллектуальный турнир Игры разум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Интеллектуальный турнир Игры разума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2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427F4"/>
    <w:sectPr w:rsidR="00000000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27F4"/>
    <w:rsid w:val="0094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2022-09-26T11:02:00Z</dcterms:created>
  <dcterms:modified xsi:type="dcterms:W3CDTF">2022-09-26T11:04:00Z</dcterms:modified>
</cp:coreProperties>
</file>