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90" w:rsidRDefault="00506D90" w:rsidP="00506D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 октября в 14.00 часов в зале совещаний администрации Богучарского муниципального района прошло</w:t>
      </w:r>
      <w:r>
        <w:rPr>
          <w:rFonts w:ascii="Times New Roman" w:hAnsi="Times New Roman" w:cs="Times New Roman"/>
          <w:sz w:val="28"/>
          <w:szCs w:val="28"/>
        </w:rPr>
        <w:t xml:space="preserve"> заседание конкурсной комиссии по отбору программ (проектов) социально ориентированных некоммерческих организаций для предоставления грантов в форме субсидий из бюджета Богучарского муниципального района Воронежской области.</w:t>
      </w:r>
    </w:p>
    <w:p w:rsidR="00506D90" w:rsidRPr="00506D90" w:rsidRDefault="00506D90" w:rsidP="00506D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506D9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Бюджет конкурса составляет </w:t>
      </w:r>
      <w:r w:rsidRPr="00506D90">
        <w:rPr>
          <w:rStyle w:val="a4"/>
          <w:rFonts w:ascii="Times New Roman" w:hAnsi="Times New Roman" w:cs="Times New Roman"/>
          <w:b w:val="0"/>
          <w:color w:val="000000"/>
          <w:sz w:val="28"/>
          <w:szCs w:val="21"/>
          <w:shd w:val="clear" w:color="auto" w:fill="FFFFFF"/>
        </w:rPr>
        <w:t>1176,0</w:t>
      </w:r>
      <w:r w:rsidRPr="00506D9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 тыс. рублей. </w:t>
      </w:r>
    </w:p>
    <w:p w:rsidR="00506D90" w:rsidRDefault="00506D90" w:rsidP="00506D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период с 26 сентября по 16 октября 2022 года был объявлен прием заявок на конкурсный отбор по предоставлению грантов в форме субсидий из бюджета Богучарского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</w:rPr>
        <w:t xml:space="preserve"> ориентированным некоммерческим организациям на реализацию программ (проектов). Для участия в конкурсном отборе были предоставлены три проекта социально ориентированных некоммерческих организаций. Это: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Клуб исторической реконструкции «Вольница»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прикладной кружок – 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ополченец»</w:t>
      </w:r>
      <w:r>
        <w:rPr>
          <w:rFonts w:ascii="Times New Roman" w:hAnsi="Times New Roman" w:cs="Times New Roman"/>
          <w:color w:val="000000"/>
          <w:sz w:val="28"/>
          <w:szCs w:val="28"/>
        </w:rPr>
        <w:t>; Воронежская региональная  молодежная общественная  организация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Мотоклуб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ночные волки» - проект </w:t>
      </w:r>
      <w:r>
        <w:rPr>
          <w:rFonts w:ascii="Times New Roman" w:hAnsi="Times New Roman" w:cs="Times New Roman"/>
          <w:sz w:val="28"/>
          <w:szCs w:val="28"/>
        </w:rPr>
        <w:t xml:space="preserve">«Цикл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музыкальные выходные»;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автономная некоммерческая организация гражданских инициатив «Мой Богучар» -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 - </w:t>
      </w:r>
      <w:r>
        <w:rPr>
          <w:rFonts w:ascii="Times New Roman" w:hAnsi="Times New Roman" w:cs="Times New Roman"/>
          <w:sz w:val="28"/>
          <w:szCs w:val="28"/>
        </w:rPr>
        <w:t>«Документальный проект Герои улиц города Богучара - Рубцов Н.Т.».</w:t>
      </w:r>
    </w:p>
    <w:p w:rsidR="00506D90" w:rsidRDefault="00506D90" w:rsidP="00506D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Членами комиссии были рассмотрены все проекты и вынесено единодушное решение поддержать данные инициативы. </w:t>
      </w:r>
    </w:p>
    <w:p w:rsidR="00000000" w:rsidRDefault="00506D9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506D90"/>
    <w:rsid w:val="0050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D90"/>
    <w:pPr>
      <w:spacing w:after="0" w:line="240" w:lineRule="auto"/>
    </w:pPr>
  </w:style>
  <w:style w:type="character" w:styleId="a4">
    <w:name w:val="Strong"/>
    <w:basedOn w:val="a0"/>
    <w:uiPriority w:val="22"/>
    <w:qFormat/>
    <w:rsid w:val="00506D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2022-10-31T08:34:00Z</dcterms:created>
  <dcterms:modified xsi:type="dcterms:W3CDTF">2022-10-31T08:37:00Z</dcterms:modified>
</cp:coreProperties>
</file>